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3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474"/>
        <w:gridCol w:w="474"/>
        <w:gridCol w:w="822"/>
        <w:gridCol w:w="308"/>
        <w:gridCol w:w="1221"/>
        <w:gridCol w:w="1554"/>
        <w:gridCol w:w="557"/>
        <w:gridCol w:w="972"/>
        <w:gridCol w:w="723"/>
        <w:gridCol w:w="639"/>
      </w:tblGrid>
      <w:tr w:rsidR="00E222ED">
        <w:tc>
          <w:tcPr>
            <w:tcW w:w="8301" w:type="dxa"/>
            <w:gridSpan w:val="11"/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/>
                <w:b/>
                <w:color w:val="000000"/>
                <w:kern w:val="0"/>
                <w:sz w:val="30"/>
                <w:szCs w:val="30"/>
                <w:lang w:bidi="ar"/>
              </w:rPr>
              <w:t>宜宾</w:t>
            </w:r>
            <w:proofErr w:type="gramStart"/>
            <w:r>
              <w:rPr>
                <w:rFonts w:ascii="新宋体" w:eastAsia="新宋体" w:hAnsi="新宋体" w:cs="新宋体"/>
                <w:b/>
                <w:color w:val="000000"/>
                <w:kern w:val="0"/>
                <w:sz w:val="30"/>
                <w:szCs w:val="30"/>
                <w:lang w:bidi="ar"/>
              </w:rPr>
              <w:t>市</w:t>
            </w:r>
            <w:proofErr w:type="gramEnd"/>
            <w:r>
              <w:rPr>
                <w:rFonts w:ascii="新宋体" w:eastAsia="新宋体" w:hAnsi="新宋体" w:cs="新宋体"/>
                <w:b/>
                <w:color w:val="000000"/>
                <w:kern w:val="0"/>
                <w:sz w:val="30"/>
                <w:szCs w:val="30"/>
                <w:lang w:bidi="ar"/>
              </w:rPr>
              <w:t>市属事业单位</w:t>
            </w:r>
            <w:r>
              <w:rPr>
                <w:rFonts w:ascii="新宋体" w:eastAsia="新宋体" w:hAnsi="新宋体" w:cs="新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2017</w:t>
            </w:r>
            <w:r>
              <w:rPr>
                <w:rFonts w:ascii="新宋体" w:eastAsia="新宋体" w:hAnsi="新宋体" w:cs="新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年第一次公开考核招聘工作人员岗位情况表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招聘单位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招聘岗位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岗位代码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招聘名额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条件要求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考评方式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约定事项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E222ED">
            <w:pPr>
              <w:rPr>
                <w:rFonts w:ascii="sans serif" w:eastAsia="sans serif" w:hAnsi="sans serif" w:cs="sans serif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岗位名称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岗位类别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E222ED">
            <w:pPr>
              <w:rPr>
                <w:rFonts w:ascii="sans serif" w:eastAsia="sans serif" w:hAnsi="sans serif" w:cs="sans serif"/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E222ED">
            <w:pPr>
              <w:rPr>
                <w:rFonts w:ascii="sans serif" w:eastAsia="sans serif" w:hAnsi="sans serif" w:cs="sans serif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最低学历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学位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要求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专业条件要求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最大年龄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其他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E222ED">
            <w:pPr>
              <w:rPr>
                <w:rFonts w:ascii="sans serif" w:eastAsia="sans serif" w:hAnsi="sans serif" w:cs="sans serif"/>
                <w:sz w:val="18"/>
                <w:szCs w:val="18"/>
              </w:rPr>
            </w:pPr>
          </w:p>
        </w:tc>
        <w:tc>
          <w:tcPr>
            <w:tcW w:w="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E222ED">
            <w:pPr>
              <w:rPr>
                <w:rFonts w:ascii="sans serif" w:eastAsia="sans serif" w:hAnsi="sans serif" w:cs="sans serif"/>
                <w:sz w:val="18"/>
                <w:szCs w:val="18"/>
              </w:rPr>
            </w:pP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宜宾市康复医院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执业医师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中医内科学、外科学、中西医结合临床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最低服务期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病理科医师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病理学与病理生理学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肿瘤科医师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肿瘤学、放射医学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公卫医师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劳动卫生与环境卫生学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公卫医师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17601005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流行病与卫生统计学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血液科医师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17601006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具有中级职称资格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神经外科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17601007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临床医师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17601008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具有副高级职称资格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麻醉科医师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17601009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麻醉学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呼吸内科医师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17601010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心血管内科医师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神经内科医师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神经病学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普外科医师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具有中级职称资格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普外科医师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胸外科医师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17601015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具有执业医师资格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泌尿外科医师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17601016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具有中级职称资格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宜宾市第一人民医院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设备科工作人员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17601017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硕士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)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生物医学工程、信息与通信工程、通信与信息系统、信号与信息处理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病理诊断医师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17601018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病理学与病理生理学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烧伤整形外科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17601019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颌面外科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17601020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肾病内科医师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风湿免疫科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全科医学科医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内科学、老年医学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CT/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磁共振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影像医学与核医学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儿科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17601025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普通高等教育全日制普通</w:t>
            </w:r>
            <w:proofErr w:type="gramStart"/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班大学</w:t>
            </w:r>
            <w:proofErr w:type="gramEnd"/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本科：儿科学；研究生：儿科学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肝胆外科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17601026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心脏外科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17601027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具有副主任医师职称资格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心理卫生科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17601028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精神病与精神卫生学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肿瘤科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17601029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肿瘤学、内科学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心内科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17601030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宜宾市第二人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产科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外科学、妇产科学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宜宾市第二人民医院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呼吸内科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内科学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专业技能考核（面试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+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考察）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宜宾市妇幼保健计划生育服务中心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检验师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本科：医学检验；研究生：临床检验诊断学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具有检验师资格证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综合素质、专业知识面试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宜宾市妇幼保健计划生育服务中心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妇幼保健计划生育管理科工作人员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管理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普通高等教育全日制研究生学历（硕士）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社会医学与卫生事业管理专业；卫生政策与管理专业；流行病与卫生统计学专业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综合素质、专业知识面试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宜宾市妇幼保健计划生育服务中心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医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教科工作人员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管理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17601035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普通高等教育全日制研究生学历（硕士）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医事法学；民商法学；治安学；法律硕士（非法学）；社会学；社会工作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具备公共事业管理（医事法律方向）本科学历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综合素质、专业知识面试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四川省宜宾市第一中学校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语文教师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17601036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本科：汉语言文学。研究生：学科教学（语文）、汉语言文字学、中国现当代文学、中国古代文学、文艺学。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周岁，具有中学一级教师以上职称可放宽到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周岁。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语文学科专业知识测试、说课和现场问答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四川省宜宾市第一中学校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化学教师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17601037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本科：化学。研究生：学科教学（化学）、化学、应用化学、无机化学、分析化学、有机化学。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周岁，具有中学一级教师以上职称可放宽到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化学学科专业知识测试、说课和现场问答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四川省宜宾市第一中学校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生物教师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17601038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本科：生物科学。研究生：学科教学（生物）、微生物学。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周岁，具有中学一级教师以上职称可放宽到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生物学科专业知识测试、说课和现场问答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四川省宜宾市第一中学校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体育教师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17601039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本科：体育教育、运动训练。研究生：体育教育训练学。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周岁，具有中学一级教师以上职称可放宽到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体育学科专业知识测试、说课（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含艺体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才艺现场展示）和现场问答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四川省宜宾市第一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音乐教师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17601040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本科：播音与主持艺术、音乐学、音乐学（音乐教育）研究生：研究生：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播音与主持艺术、播音主持艺术学、声乐演唱、学科教学（音乐）、音乐表演与教学研究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周岁，具有中学一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级教师以上职称可放宽到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音乐学科专业知识测试、说课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（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含艺体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才艺现场展示）和现场问答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数学教师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本科：数学与应用数学，信息与计算科学，数理基础科学，应用数学，计算数学及其应用软件，数学。研究生：基础数学，计算数学，概率论与数理统计，应用数学，教育硕士（学科教学数学）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、高考模拟题测试；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物理教师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本科：物理学，应用物理学，声学，物理学教育，原子核物理学及核技术，光学，应用光学。研究生：理论物理，原子与分子物理，声学，光学，无线电物理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，教育硕士（学科教学物理）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、高考模拟题测试；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化学教师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17601043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本科：化学，应用化学，化学生物学，分子科学与工程，化学教育。研究生：化学，无机化学，分析化学，有机化学，物理化学，高分子化学与物理，材料化学，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化学生物学，环境化学，教育硕士（学科教学化学）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、高考模拟题测试；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生物教师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17601044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生物科学，生物技术，生物信息学，生物信息技术，生物科学与生物技术，生物化学与分子生物学，生物工程，生物资源科学，生态学。研究生：植物学，动物学，生理学，水生生物学，微生物学，神经生物学，遗传学，发育生物学，细胞生物学，生物化学与分子生物学，生物物理学，生态学，生物医学工程，生物学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，教育硕士（学科教学生物）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、高考模拟题测试；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信息技术教师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17601045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240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本科：计算机网络技术，网络工程，信息与计算机科学，计算机应用技术，软件工程，计算机科学与技术。研究生：计算机科学与技术，软件工程，计算机技术，教育硕士（学科教学信息技术）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 xml:space="preserve"> 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、笔试：计算机在学校应用；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四川省宜宾市第三中学校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心理教师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17601046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本科：心理学，应用心理学，基础心理学。研究生：基础心理学，发展与教育心理学，应用心理学，认知神经科学，应用心理，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教育硕士（学科教学心理学）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lastRenderedPageBreak/>
              <w:t>35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本科学历须具有中学一级教师专业技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术职务任职资格；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4.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具有国家三级咨询师及以上资格证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、笔试：高中生常见心理问题为案例，进行案例分析；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、讲课；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、现场问答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宜宾电大（市师培中心）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教学人员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17601047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全日制硕士研究生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英语语言文学、外国语言文学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市内在职在编教师不能报考。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面试、试讲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宜宾市教育科学研究所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生物教研员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17601048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全日制本科（学士）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本科：生物科学、生物科学与生物技术。研究生：生物学。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1.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具备高级中学教师资格；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2.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本科学历须具有中学一级教师专业技术职务职资格；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3.</w:t>
            </w:r>
            <w:r>
              <w:rPr>
                <w:rFonts w:ascii="新宋体" w:eastAsia="新宋体" w:hAnsi="新宋体" w:cs="新宋体" w:hint="eastAsia"/>
                <w:kern w:val="0"/>
                <w:sz w:val="20"/>
                <w:szCs w:val="20"/>
                <w:lang w:bidi="ar"/>
              </w:rPr>
              <w:t>具有高中生物学科教育教学三年及其以上工作经历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专业笔试专业面试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宜宾市农业科学院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研究人员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17601049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作物遗传育种、作物栽培学与耕作学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宜宾市畜牧科技推广中心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畜牧科技推广工作人员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17601050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食品科学、农产品加工及贮藏工程、草业科学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专业技能面试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  <w:tr w:rsidR="00E222ED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宜宾市测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绘地理与信息档案中心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地理信息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技术人员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专业技术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17601051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普通高等教育全日制普通班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研究生（硕士）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地图学与地理信息系统、地图制图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学与地理信息工程、大地测量学与测量工程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35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周岁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结构化面试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22ED" w:rsidRDefault="00572571">
            <w:pPr>
              <w:widowControl/>
              <w:spacing w:before="75" w:after="75" w:line="23" w:lineRule="atLeast"/>
              <w:jc w:val="center"/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 w:val="20"/>
                <w:szCs w:val="20"/>
                <w:lang w:bidi="ar"/>
              </w:rPr>
              <w:t> </w:t>
            </w:r>
            <w:r>
              <w:rPr>
                <w:rFonts w:ascii="sans serif" w:eastAsia="sans serif" w:hAnsi="sans serif" w:cs="sans serif"/>
                <w:kern w:val="0"/>
                <w:sz w:val="24"/>
                <w:lang w:bidi="ar"/>
              </w:rPr>
              <w:t xml:space="preserve"> </w:t>
            </w:r>
          </w:p>
        </w:tc>
      </w:tr>
    </w:tbl>
    <w:p w:rsidR="00E222ED" w:rsidRDefault="00E222ED"/>
    <w:p w:rsidR="00572571" w:rsidRPr="00572571" w:rsidRDefault="00572571">
      <w:pPr>
        <w:rPr>
          <w:rFonts w:hint="eastAsia"/>
          <w:color w:val="FF0000"/>
        </w:rPr>
      </w:pPr>
      <w:hyperlink r:id="rId5" w:history="1">
        <w:r w:rsidRPr="00572571">
          <w:rPr>
            <w:rStyle w:val="a7"/>
            <w:rFonts w:hint="eastAsia"/>
            <w:color w:val="FF0000"/>
          </w:rPr>
          <w:t>更多</w:t>
        </w:r>
        <w:r w:rsidRPr="00572571">
          <w:rPr>
            <w:rStyle w:val="a7"/>
            <w:color w:val="FF0000"/>
          </w:rPr>
          <w:t>详情关注微博</w:t>
        </w:r>
        <w:r w:rsidRPr="00572571">
          <w:rPr>
            <w:rStyle w:val="a7"/>
            <w:rFonts w:hint="eastAsia"/>
            <w:color w:val="FF0000"/>
          </w:rPr>
          <w:t>：</w:t>
        </w:r>
        <w:r w:rsidRPr="00572571">
          <w:rPr>
            <w:rStyle w:val="a7"/>
            <w:color w:val="FF0000"/>
          </w:rPr>
          <w:t>四川华图教师</w:t>
        </w:r>
      </w:hyperlink>
      <w:bookmarkStart w:id="0" w:name="_GoBack"/>
      <w:bookmarkEnd w:id="0"/>
    </w:p>
    <w:sectPr w:rsidR="00572571" w:rsidRPr="00572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ans 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7167E"/>
    <w:rsid w:val="00572571"/>
    <w:rsid w:val="00E222ED"/>
    <w:rsid w:val="63A7167E"/>
    <w:rsid w:val="73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E3CD0A-77E8-469B-B166-9F639389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800080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eibo.com/5822577266/profile?topnav=1&amp;wvr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991</Words>
  <Characters>5652</Characters>
  <Application>Microsoft Office Word</Application>
  <DocSecurity>0</DocSecurity>
  <Lines>47</Lines>
  <Paragraphs>13</Paragraphs>
  <ScaleCrop>false</ScaleCrop>
  <Company>微软公司</Company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张家雄</cp:lastModifiedBy>
  <cp:revision>3</cp:revision>
  <dcterms:created xsi:type="dcterms:W3CDTF">2017-01-07T10:25:00Z</dcterms:created>
  <dcterms:modified xsi:type="dcterms:W3CDTF">2017-01-10T01:48:00Z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