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500" w:lineRule="atLeast"/>
        <w:ind w:left="0" w:right="0"/>
        <w:jc w:val="center"/>
        <w:rPr>
          <w:rFonts w:ascii="微软雅黑" w:hAnsi="微软雅黑" w:eastAsia="微软雅黑" w:cs="微软雅黑"/>
          <w:b/>
          <w:bCs/>
          <w:color w:val="015291"/>
          <w:sz w:val="24"/>
          <w:szCs w:val="24"/>
        </w:rPr>
      </w:pPr>
      <w:r>
        <w:rPr>
          <w:rFonts w:hint="eastAsia" w:ascii="微软雅黑" w:hAnsi="微软雅黑" w:eastAsia="微软雅黑" w:cs="微软雅黑"/>
          <w:b/>
          <w:bCs/>
          <w:color w:val="015291"/>
          <w:sz w:val="24"/>
          <w:szCs w:val="24"/>
          <w:bdr w:val="none" w:color="auto" w:sz="0" w:space="0"/>
        </w:rPr>
        <w:t>附件2.2022年青海省面向社会公开招聘中小学教师计划表（西宁市）</w:t>
      </w:r>
    </w:p>
    <w:p>
      <w:pPr>
        <w:keepNext w:val="0"/>
        <w:keepLines w:val="0"/>
        <w:widowControl/>
        <w:suppressLineNumbers w:val="0"/>
        <w:pBdr>
          <w:top w:val="none" w:color="auto" w:sz="0" w:space="0"/>
          <w:left w:val="none" w:color="auto" w:sz="0" w:space="0"/>
          <w:bottom w:val="single" w:color="FFA500" w:sz="4" w:space="0"/>
          <w:right w:val="none" w:color="auto" w:sz="0" w:space="0"/>
        </w:pBdr>
        <w:shd w:val="clear" w:fill="EEEEEE"/>
        <w:spacing w:after="0" w:afterAutospacing="0"/>
        <w:ind w:left="10280" w:right="0"/>
        <w:jc w:val="center"/>
        <w:rPr>
          <w:rFonts w:hint="eastAsia" w:ascii="微软雅黑" w:hAnsi="微软雅黑" w:eastAsia="微软雅黑" w:cs="微软雅黑"/>
        </w:rPr>
      </w:pPr>
      <w:r>
        <w:rPr>
          <w:rFonts w:hint="eastAsia" w:ascii="微软雅黑" w:hAnsi="微软雅黑" w:eastAsia="微软雅黑" w:cs="微软雅黑"/>
          <w:color w:val="131313"/>
          <w:kern w:val="0"/>
          <w:sz w:val="12"/>
          <w:szCs w:val="12"/>
          <w:u w:val="none"/>
          <w:bdr w:val="none" w:color="auto" w:sz="0" w:space="0"/>
          <w:shd w:val="clear" w:fill="EEEEEE"/>
          <w:lang w:val="en-US" w:eastAsia="zh-CN" w:bidi="ar"/>
        </w:rPr>
        <w:fldChar w:fldCharType="begin"/>
      </w:r>
      <w:r>
        <w:rPr>
          <w:rFonts w:hint="eastAsia" w:ascii="微软雅黑" w:hAnsi="微软雅黑" w:eastAsia="微软雅黑" w:cs="微软雅黑"/>
          <w:color w:val="131313"/>
          <w:kern w:val="0"/>
          <w:sz w:val="12"/>
          <w:szCs w:val="12"/>
          <w:u w:val="none"/>
          <w:bdr w:val="none" w:color="auto" w:sz="0" w:space="0"/>
          <w:shd w:val="clear" w:fill="EEEEEE"/>
          <w:lang w:val="en-US" w:eastAsia="zh-CN" w:bidi="ar"/>
        </w:rPr>
        <w:instrText xml:space="preserve"> HYPERLINK "javascript:history.go(-1);" </w:instrText>
      </w:r>
      <w:r>
        <w:rPr>
          <w:rFonts w:hint="eastAsia" w:ascii="微软雅黑" w:hAnsi="微软雅黑" w:eastAsia="微软雅黑" w:cs="微软雅黑"/>
          <w:color w:val="131313"/>
          <w:kern w:val="0"/>
          <w:sz w:val="12"/>
          <w:szCs w:val="12"/>
          <w:u w:val="none"/>
          <w:bdr w:val="none" w:color="auto" w:sz="0" w:space="0"/>
          <w:shd w:val="clear" w:fill="EEEEEE"/>
          <w:lang w:val="en-US" w:eastAsia="zh-CN" w:bidi="ar"/>
        </w:rPr>
        <w:fldChar w:fldCharType="separate"/>
      </w:r>
      <w:r>
        <w:rPr>
          <w:rStyle w:val="6"/>
          <w:rFonts w:hint="eastAsia" w:ascii="微软雅黑" w:hAnsi="微软雅黑" w:eastAsia="微软雅黑" w:cs="微软雅黑"/>
          <w:color w:val="131313"/>
          <w:sz w:val="12"/>
          <w:szCs w:val="12"/>
          <w:u w:val="none"/>
          <w:bdr w:val="none" w:color="auto" w:sz="0" w:space="0"/>
          <w:shd w:val="clear" w:fill="EEEEEE"/>
        </w:rPr>
        <w:t>返回上一页</w:t>
      </w:r>
      <w:r>
        <w:rPr>
          <w:rFonts w:hint="eastAsia" w:ascii="微软雅黑" w:hAnsi="微软雅黑" w:eastAsia="微软雅黑" w:cs="微软雅黑"/>
          <w:color w:val="131313"/>
          <w:kern w:val="0"/>
          <w:sz w:val="12"/>
          <w:szCs w:val="12"/>
          <w:u w:val="none"/>
          <w:bdr w:val="none" w:color="auto" w:sz="0" w:space="0"/>
          <w:shd w:val="clear" w:fill="EEEEEE"/>
          <w:lang w:val="en-US" w:eastAsia="zh-CN" w:bidi="ar"/>
        </w:rPr>
        <w:fldChar w:fldCharType="end"/>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402" w:afterAutospacing="0" w:line="378" w:lineRule="atLeast"/>
        <w:ind w:left="0" w:right="0"/>
        <w:rPr>
          <w:rFonts w:hint="eastAsia" w:ascii="微软雅黑" w:hAnsi="微软雅黑" w:eastAsia="微软雅黑" w:cs="微软雅黑"/>
          <w:color w:val="131313"/>
          <w:sz w:val="14"/>
          <w:szCs w:val="14"/>
        </w:rPr>
      </w:pPr>
      <w:r>
        <w:rPr>
          <w:rFonts w:hint="eastAsia" w:ascii="宋体" w:hAnsi="宋体" w:eastAsia="宋体" w:cs="宋体"/>
          <w:color w:val="131313"/>
          <w:sz w:val="14"/>
          <w:szCs w:val="14"/>
          <w:bdr w:val="none" w:color="auto" w:sz="0" w:space="0"/>
        </w:rPr>
        <w:t>                          </w:t>
      </w:r>
    </w:p>
    <w:tbl>
      <w:tblPr>
        <w:tblW w:w="89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628"/>
        <w:gridCol w:w="688"/>
        <w:gridCol w:w="742"/>
        <w:gridCol w:w="644"/>
        <w:gridCol w:w="636"/>
        <w:gridCol w:w="734"/>
        <w:gridCol w:w="441"/>
        <w:gridCol w:w="719"/>
        <w:gridCol w:w="523"/>
        <w:gridCol w:w="1985"/>
        <w:gridCol w:w="674"/>
        <w:gridCol w:w="546"/>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21" w:hRule="atLeast"/>
        </w:trPr>
        <w:tc>
          <w:tcPr>
            <w:tcW w:w="10020" w:type="dxa"/>
            <w:gridSpan w:val="12"/>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24"/>
                <w:szCs w:val="24"/>
                <w:bdr w:val="none" w:color="auto" w:sz="0" w:space="0"/>
                <w:lang w:val="en-US" w:eastAsia="zh-CN" w:bidi="ar"/>
              </w:rPr>
              <w:t>2022年青海省面向社会公开招聘中小学教师计划表（西宁市）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1"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主管部门</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职位代码</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事业单位</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招聘岗</w:t>
            </w:r>
            <w:r>
              <w:rPr>
                <w:rStyle w:val="5"/>
                <w:rFonts w:hint="eastAsia" w:ascii="宋体" w:hAnsi="宋体" w:eastAsia="宋体" w:cs="宋体"/>
                <w:kern w:val="0"/>
                <w:sz w:val="24"/>
                <w:szCs w:val="24"/>
                <w:bdr w:val="none" w:color="auto" w:sz="0" w:space="0"/>
                <w:lang w:val="en-US" w:eastAsia="zh-CN" w:bidi="ar"/>
              </w:rPr>
              <w:br w:type="textWrapping"/>
            </w:r>
            <w:r>
              <w:rPr>
                <w:rStyle w:val="5"/>
                <w:rFonts w:hint="eastAsia" w:ascii="宋体" w:hAnsi="宋体" w:eastAsia="宋体" w:cs="宋体"/>
                <w:kern w:val="0"/>
                <w:sz w:val="24"/>
                <w:szCs w:val="24"/>
                <w:bdr w:val="none" w:color="auto" w:sz="0" w:space="0"/>
                <w:lang w:val="en-US" w:eastAsia="zh-CN" w:bidi="ar"/>
              </w:rPr>
              <w:t>位类别</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岗位</w:t>
            </w:r>
            <w:r>
              <w:rPr>
                <w:rStyle w:val="5"/>
                <w:rFonts w:hint="eastAsia" w:ascii="宋体" w:hAnsi="宋体" w:eastAsia="宋体" w:cs="宋体"/>
                <w:kern w:val="0"/>
                <w:sz w:val="24"/>
                <w:szCs w:val="24"/>
                <w:bdr w:val="none" w:color="auto" w:sz="0" w:space="0"/>
                <w:lang w:val="en-US" w:eastAsia="zh-CN" w:bidi="ar"/>
              </w:rPr>
              <w:br w:type="textWrapping"/>
            </w:r>
            <w:r>
              <w:rPr>
                <w:rStyle w:val="5"/>
                <w:rFonts w:hint="eastAsia" w:ascii="宋体" w:hAnsi="宋体" w:eastAsia="宋体" w:cs="宋体"/>
                <w:kern w:val="0"/>
                <w:sz w:val="24"/>
                <w:szCs w:val="24"/>
                <w:bdr w:val="none" w:color="auto" w:sz="0" w:space="0"/>
                <w:lang w:val="en-US" w:eastAsia="zh-CN" w:bidi="ar"/>
              </w:rPr>
              <w:t>名称</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学科专业要求</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人数</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学历要求</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招聘范围</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资格条件</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学科专业素养笔试科目</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Style w:val="5"/>
                <w:rFonts w:hint="eastAsia" w:ascii="宋体" w:hAnsi="宋体" w:eastAsia="宋体" w:cs="宋体"/>
                <w:kern w:val="0"/>
                <w:sz w:val="24"/>
                <w:szCs w:val="24"/>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8</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初中英语教师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初中物理教师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物理学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中学物理学科素养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初中化学教师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化学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中学化学学科素养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初中生物教师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生物科学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中学生物学科素养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11221009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初中生物教师（定向）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生物科学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中学生物学科素养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初中政治教师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思想政治教育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中学政治学科素养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初中历史教师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历史学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中学历史学科素养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初中地理教师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地理科学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中学地理学科素养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初中心理健康教师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心理学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心理健康教育专业素养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西宁市直属幼儿园</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幼儿园教师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年龄35周岁以下，取得幼儿园或以上教师资格证书，所持教师资格证任教学科为报考岗位相应学科或所学专业与学科专业要求一致。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西宁市少年宫</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武术、民族传统体育、武术与民族传统体育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年龄35周岁以下，取得初级中学或以上教师资格证书，所学专业须与学科专业要求一致。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41"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西宁市少年宫</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美术学、绘画、中国画</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年龄35周岁以下，取得初级中学或以上教师资格证书，所学专业须与学科专业要求一致。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小学语文教师（1）</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小学语文教师（2）</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11221019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小学数学教师（1）</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小学数学教师（2）</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11221029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计算机科学与技术、教育技术学、小学教育、初等教育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计算机科学与技术、教育技术学、小学教育、初等教育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科学教育、物理学、化学、生物科学、地理科学、小学教育、初等教育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城东区区属学校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思想政治教育、小学教育、初等教育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8</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城中区区属学校</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11221039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8</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9</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科学教育、物理学、化学、生物科学、地理科学、小学教育、初等教育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0" w:type="auto"/>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城西区区属幼儿园</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幼儿园教师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全国</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年龄35周岁以下，取得幼儿园或以上教师资格证书，所持教师资格证任教学科为报考岗位相应学科或所学专业与学科专业要求一致。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11221049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9</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城北区区属小学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思想政治教育、小学教育、初等教育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11221059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10</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5</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科学教育、物理学、化学、生物科学、地理科学、小学教育、初等教育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初中政治教师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思想政治教育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中学政治学科素养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11221069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初中语文教师（定向）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4</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初中数学教师（定向）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初中英语教师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初中英语教师（定向）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初中物理教师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物理学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中学物理学科素养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初中化学教师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化学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中学化学学科素养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初中生物教师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生物科学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中学生物学科素养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初中地理教师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地理科学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中学地理学科素养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初中历史教师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历史学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中学历史学科素养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11221079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初中历史教师（定向）</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历史学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中学历史学科素养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定向三类基层服务人员岗位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初中信息技术教师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计算机科学与技术、教育技术学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中学信息技术学科素养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初中体育教师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初中心理健康教师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心理学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心理健康教育专业素养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高中政治教师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思想政治教育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中学政治学科素养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高中语文教师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高中数学教师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高中英语教师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11221089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高中物理教师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物理学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中学物理学科素养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高中化学教师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化学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中学化学学科素养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高中生物教师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生物科学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中学生物学科素养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高中地理教师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地理科学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中学地理学科素养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高中历史教师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历史学</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年龄35周岁以下，取得高级中学（中等职业学校）或以上教师资格证书，所持教师资格证任教学科为报考岗位相应学科或所学专业与学科专业要求一致。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中学历史学科素养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思想政治教育、小学教育、初等教育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小学道德与法治学科素养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汉语言文学、小学教育、初等教育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小学语文学科素养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11221096</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数学与应用数学、小学教育、初等教育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7</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小学数学学科素养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11221097</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英语、小学教育、初等教育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3</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小学英语学科素养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11221098</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体育教育、小学教育、初等教育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小学体育学科素养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11221099</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11221100</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11221101</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科学教育、物理学、化学、生物科学、地理科学、小学教育、初等教育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小学科学学科素养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11221102</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湟中区区属中小学</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小学信息技术教师（特岗）</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计算机科学与技术、教育技术学、小学教育、初等教育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年龄30周岁以下，取得小学或以上教师资格证书，所持教师资格证任教学科为报考岗位相应学科或所学专业与学科专业要求一致。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小学信息技术学科素养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特岗教师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湟源县教育局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11221103</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湟源县青少年活动中心</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初中美术教师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美术学、美术教育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中学美术学科素养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湟源县教育局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11221104</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湟源县青少年活动中心</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初中音乐教师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音乐学、音乐教育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年龄35周岁以下，取得初级中学或以上教师资格证书，所持教师资格证任教学科为报考岗位相应学科或所学专业与学科专业要求一致。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中学音乐学科素养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60" w:hRule="atLeast"/>
        </w:trPr>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湟源县教育局</w:t>
            </w:r>
          </w:p>
        </w:tc>
        <w:tc>
          <w:tcPr>
            <w:tcW w:w="6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11221105</w:t>
            </w:r>
          </w:p>
        </w:tc>
        <w:tc>
          <w:tcPr>
            <w:tcW w:w="8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湟源县幼儿园</w:t>
            </w:r>
          </w:p>
        </w:tc>
        <w:tc>
          <w:tcPr>
            <w:tcW w:w="7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专业技术岗位</w:t>
            </w:r>
          </w:p>
        </w:tc>
        <w:tc>
          <w:tcPr>
            <w:tcW w:w="68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幼儿园教师</w:t>
            </w:r>
          </w:p>
        </w:tc>
        <w:tc>
          <w:tcPr>
            <w:tcW w:w="83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w:t>
            </w:r>
          </w:p>
        </w:tc>
        <w:tc>
          <w:tcPr>
            <w:tcW w:w="40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2</w:t>
            </w:r>
          </w:p>
        </w:tc>
        <w:tc>
          <w:tcPr>
            <w:tcW w:w="81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国民教育系列本科或以上学历</w:t>
            </w:r>
          </w:p>
        </w:tc>
        <w:tc>
          <w:tcPr>
            <w:tcW w:w="5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全省</w:t>
            </w:r>
          </w:p>
        </w:tc>
        <w:tc>
          <w:tcPr>
            <w:tcW w:w="249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年龄35周岁以下，取得幼儿园或以上教师资格证书，所持教师资格证任教学科为报考岗位相应学科或所学专业与学科专业要求一致。</w:t>
            </w:r>
          </w:p>
        </w:tc>
        <w:tc>
          <w:tcPr>
            <w:tcW w:w="75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hint="eastAsia" w:ascii="宋体" w:hAnsi="宋体" w:eastAsia="宋体" w:cs="宋体"/>
                <w:kern w:val="0"/>
                <w:sz w:val="12"/>
                <w:szCs w:val="12"/>
                <w:bdr w:val="none" w:color="auto" w:sz="0" w:space="0"/>
                <w:lang w:val="en-US" w:eastAsia="zh-CN" w:bidi="ar"/>
              </w:rPr>
              <w:t>学前教育学科素养</w:t>
            </w:r>
          </w:p>
        </w:tc>
        <w:tc>
          <w:tcPr>
            <w:tcW w:w="540" w:type="dxa"/>
            <w:tcBorders>
              <w:top w:val="single" w:color="000000" w:sz="4" w:space="0"/>
              <w:left w:val="single" w:color="000000" w:sz="4" w:space="0"/>
              <w:bottom w:val="single" w:color="000000" w:sz="4" w:space="0"/>
              <w:right w:val="single" w:color="000000" w:sz="4" w:space="0"/>
            </w:tcBorders>
            <w:shd w:val="clear"/>
            <w:tcMar>
              <w:top w:w="50" w:type="dxa"/>
              <w:left w:w="100" w:type="dxa"/>
              <w:bottom w:w="50" w:type="dxa"/>
              <w:right w:w="100" w:type="dxa"/>
            </w:tcMar>
            <w:vAlign w:val="center"/>
          </w:tcPr>
          <w:p>
            <w:pPr>
              <w:keepNext w:val="0"/>
              <w:keepLines w:val="0"/>
              <w:widowControl/>
              <w:suppressLineNumbers w:val="0"/>
              <w:jc w:val="left"/>
            </w:pPr>
            <w:r>
              <w:rPr>
                <w:rFonts w:ascii="宋体" w:hAnsi="宋体" w:eastAsia="宋体" w:cs="宋体"/>
                <w:kern w:val="0"/>
                <w:sz w:val="24"/>
                <w:szCs w:val="24"/>
                <w:bdr w:val="none" w:color="auto" w:sz="0" w:space="0"/>
                <w:lang w:val="en-US" w:eastAsia="zh-CN" w:bidi="ar"/>
              </w:rPr>
              <w:t> </w:t>
            </w:r>
          </w:p>
        </w:tc>
      </w:tr>
    </w:tbl>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A365EAD"/>
    <w:rsid w:val="5A365E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 w:type="character" w:styleId="6">
    <w:name w:val="Hyperlink"/>
    <w:basedOn w:val="4"/>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2022-04-22T03:44:00Z</dcterms:created>
  <dc:creator>huatu</dc:creator>
  <cp:lastModifiedBy>huatu</cp:lastModifiedBy>
  <dcterms:modified xsi:type="dcterms:W3CDTF">2022-04-22T03:45:10Z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92157729577A46BF852BFC9DD789BBCC</vt:lpwstr>
  </property>
</Properties>
</file>